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23" w:rightChars="11"/>
        <w:jc w:val="left"/>
        <w:rPr>
          <w:rFonts w:ascii="仿宋_GB2312" w:hAnsi="仿宋_GB2312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>附件：</w:t>
      </w:r>
    </w:p>
    <w:p>
      <w:pPr>
        <w:spacing w:line="600" w:lineRule="exact"/>
        <w:ind w:right="23" w:rightChars="11"/>
        <w:jc w:val="center"/>
        <w:rPr>
          <w:rFonts w:hint="eastAsia" w:ascii="方正小标宋简体" w:hAnsi="仿宋_GB2312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/>
          <w:color w:val="000000"/>
          <w:sz w:val="36"/>
          <w:szCs w:val="36"/>
        </w:rPr>
        <w:t>正元地理信息集团股份有限公司</w:t>
      </w:r>
    </w:p>
    <w:p>
      <w:pPr>
        <w:spacing w:line="600" w:lineRule="exact"/>
        <w:ind w:right="23" w:rightChars="11"/>
        <w:jc w:val="center"/>
        <w:rPr>
          <w:rFonts w:hint="eastAsia" w:ascii="方正小标宋简体" w:hAnsi="仿宋_GB2312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_GB2312" w:eastAsia="方正小标宋简体"/>
          <w:color w:val="000000"/>
          <w:sz w:val="36"/>
          <w:szCs w:val="36"/>
        </w:rPr>
        <w:t>2019年安全生产知识竞赛获奖单位和个人名单</w:t>
      </w:r>
    </w:p>
    <w:p>
      <w:pPr>
        <w:spacing w:line="600" w:lineRule="exact"/>
        <w:ind w:right="23" w:rightChars="11"/>
        <w:jc w:val="center"/>
        <w:rPr>
          <w:rFonts w:hint="eastAsia" w:ascii="仿宋_GB2312" w:hAnsi="仿宋_GB2312" w:eastAsia="仿宋_GB2312"/>
          <w:b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获奖单位名单</w:t>
      </w:r>
    </w:p>
    <w:p>
      <w:pPr>
        <w:spacing w:line="600" w:lineRule="exact"/>
        <w:ind w:right="23" w:rightChars="11"/>
        <w:jc w:val="center"/>
        <w:rPr>
          <w:rFonts w:hint="eastAsia" w:ascii="仿宋_GB2312" w:hAnsi="仿宋_GB2312" w:eastAsia="仿宋_GB2312"/>
          <w:b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</w:rPr>
        <w:t>山东中基地理信息科技有限公司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</w:rPr>
        <w:t>正元地理信息集团股份有限公司广州分公司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</w:rPr>
        <w:t>山东正元数字城市建设有限公司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color w:val="000000"/>
          <w:sz w:val="30"/>
          <w:szCs w:val="30"/>
        </w:rPr>
        <w:t>浙江正元地理信息有限责任公司（特别组织奖）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普通员工组获奖名单</w:t>
      </w:r>
    </w:p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一等奖：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姚绪杰（航遥公司），奖励标准：1000元/人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二等奖：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肖翠敏（广州分公司），奖励标准：800元/人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三等奖：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高  兵（武汉科岛），奖励标准：600元/人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优秀奖：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47人，奖励标准：300元/人</w:t>
      </w:r>
    </w:p>
    <w:tbl>
      <w:tblPr>
        <w:tblStyle w:val="4"/>
        <w:tblW w:w="9493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2989"/>
        <w:gridCol w:w="32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  <w:highlight w:val="yellow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牛海敏（武汉科岛）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唐维钰（武汉科岛）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李志强（地球物理）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翟  静（山东分公司）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赵  翔（航遥公司）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白  雪（航遥公司）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尉啸辉（数字城市）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刘泽乾（航遥公司）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毕孟杰（数字城市）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王立娟（武汉科岛）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刘世范（航遥公司）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葛青文（广州分公司）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李  栋（地球物理）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张  进（山东分公司）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周京洲（航遥公司）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隋家军（航遥公司）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彭艳红（广州分公司）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段建阔（航遥公司）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杨晓波（航遥公司）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姜  鹏（武汉科岛）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李显坤（智慧城市）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张顺东（地球物理）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  磊（地球物理）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马  颇（山东分公司）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马光健（航遥公司）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王青宝（数字城市）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陶璐璐（武汉科岛）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宋金铎（航遥公司）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刘炳强（航遥公司）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王兆阳（中基科技）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公建国（航遥公司）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张志强（山东分公司）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马增礼（航遥公司）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樊永利（中基科技）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王中傲（地球物理）</w:t>
            </w:r>
          </w:p>
        </w:tc>
        <w:tc>
          <w:tcPr>
            <w:tcW w:w="3261" w:type="dxa"/>
            <w:noWrap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孔云山（数字城市）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段本强（山东分公司）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郑  畅（中基科技）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李志刚（山东分公司）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都林婷（数字城市）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徐衍波（山东分公司）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陈  慧（航遥公司）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奚  萌（数字城市）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宋东巨（武汉科岛）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郝永刚（航遥公司）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雷  斌（地球物理）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孙全路（山东分公司）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安全管理组获奖名单</w:t>
      </w:r>
    </w:p>
    <w:p>
      <w:pPr>
        <w:spacing w:line="600" w:lineRule="exact"/>
        <w:ind w:right="23" w:rightChars="11"/>
        <w:jc w:val="center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一等奖：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张  威（广州分公司），奖励标准：800元/人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二等奖：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刘才平（武汉科岛），奖励标准：600元/人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三等奖：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李智飞（集团总部），奖励标准：500元/人</w:t>
      </w:r>
    </w:p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/>
          <w:b/>
          <w:bCs/>
          <w:color w:val="000000"/>
          <w:sz w:val="30"/>
          <w:szCs w:val="30"/>
        </w:rPr>
        <w:t>优秀奖：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7人，奖励标准：200元/人</w:t>
      </w:r>
    </w:p>
    <w:tbl>
      <w:tblPr>
        <w:tblStyle w:val="4"/>
        <w:tblW w:w="9493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2989"/>
        <w:gridCol w:w="32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丁叙名（浙江公司）</w:t>
            </w:r>
          </w:p>
        </w:tc>
        <w:tc>
          <w:tcPr>
            <w:tcW w:w="2989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吴德义（武汉科岛）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  强（集团总部）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闫明磊（地球物理）</w:t>
            </w:r>
          </w:p>
        </w:tc>
        <w:tc>
          <w:tcPr>
            <w:tcW w:w="2989" w:type="dxa"/>
            <w:noWrap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王  斌（航遥公司）</w:t>
            </w: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冯广宇（山东分公司）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243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  <w:t>谢敬永（地球物理）</w:t>
            </w:r>
          </w:p>
        </w:tc>
        <w:tc>
          <w:tcPr>
            <w:tcW w:w="2989" w:type="dxa"/>
            <w:noWrap/>
            <w:vAlign w:val="top"/>
          </w:tcPr>
          <w:p>
            <w:pPr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3261" w:type="dxa"/>
            <w:noWrap/>
            <w:vAlign w:val="top"/>
          </w:tcPr>
          <w:p>
            <w:pPr>
              <w:ind w:right="23" w:rightChars="11"/>
              <w:jc w:val="left"/>
              <w:rPr>
                <w:rFonts w:hint="eastAsia" w:ascii="仿宋_GB2312" w:hAnsi="仿宋_GB2312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600" w:lineRule="exact"/>
        <w:ind w:right="23" w:rightChars="11"/>
        <w:jc w:val="left"/>
        <w:rPr>
          <w:rFonts w:hint="eastAsia" w:ascii="仿宋_GB2312" w:hAnsi="仿宋_GB2312" w:eastAsia="仿宋_GB2312"/>
          <w:color w:val="000000"/>
          <w:sz w:val="32"/>
        </w:rPr>
      </w:pPr>
    </w:p>
    <w:p>
      <w:bookmarkStart w:id="0" w:name="_GoBack"/>
      <w:bookmarkEnd w:id="0"/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2098" w:right="1474" w:bottom="1985" w:left="1588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Align="top"/>
      <w:pBdr>
        <w:between w:val="none" w:color="auto" w:sz="0" w:space="0"/>
      </w:pBdr>
    </w:pPr>
    <w:r>
      <w:fldChar w:fldCharType="begin"/>
    </w:r>
    <w:r>
      <w:instrText xml:space="preserve"> PAGE  </w:instrText>
    </w:r>
    <w:r>
      <w:fldChar w:fldCharType="separate"/>
    </w:r>
    <w:r>
      <w:t>- 1 -</w:t>
    </w:r>
    <w:r>
      <w:fldChar w:fldCharType="end"/>
    </w:r>
  </w:p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5161915</wp:posOffset>
              </wp:positionH>
              <wp:positionV relativeFrom="paragraph">
                <wp:posOffset>-676275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406.45pt;margin-top:-53.2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BQA9YN2AAAAA0BAAAPAAAA&#10;AAAAAAEAIAAAACIAAABkcnMvZG93bnJldi54bWxQSwECFAAUAAAACACHTuJAF73VOKMBAAA+AwAA&#10;DgAAAAAAAAABACAAAAAnAQAAZHJzL2Uyb0RvYy54bWxQSwUGAAAAAAYABgBZAQAAPA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pBdr>
        <w:bottom w:val="none" w:color="auto" w:sz="0" w:space="0"/>
        <w:between w:val="none" w:color="auto" w:sz="0" w:space="0"/>
      </w:pBdr>
    </w:pPr>
  </w:p>
  <w:p>
    <w:pPr>
      <w:pStyle w:val="3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pBdr>
        <w:bottom w:val="none" w:color="auto" w:sz="0" w:space="0"/>
        <w:between w:val="none" w:color="auto" w:sz="0" w:space="0"/>
      </w:pBdr>
    </w:pPr>
  </w:p>
  <w:p>
    <w:pPr>
      <w:pStyle w:val="3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B2512"/>
    <w:rsid w:val="11AB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2019-07-30T08:57:00Z</dcterms:created>
  <dc:creator>梁璐</dc:creator>
  <cp:lastModifiedBy>梁璐</cp:lastModifiedBy>
  <dcterms:modified xsi:type="dcterms:W3CDTF">2019-07-30T08:58:23Z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